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6AC5ACA2" w:rsidR="00A770DF" w:rsidRPr="00A770DF" w:rsidRDefault="00052B66" w:rsidP="00A770DF">
            <w:pPr>
              <w:pStyle w:val="FreeForm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DOGOVOR O ZAMENJAVI STANOVANJA</w:t>
            </w:r>
          </w:p>
        </w:tc>
      </w:tr>
    </w:tbl>
    <w:p w14:paraId="1F13C89A" w14:textId="3F38F2E0" w:rsidR="00BB1D09" w:rsidRPr="002108F9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2119831A" w14:textId="77777777" w:rsidTr="00C927EF">
        <w:tc>
          <w:tcPr>
            <w:tcW w:w="4811" w:type="dxa"/>
          </w:tcPr>
          <w:p w14:paraId="3F244436" w14:textId="13DBE2A1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</w:t>
            </w:r>
            <w:r w:rsidR="00052B66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najemnika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409AB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6D599798" w14:textId="47875324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597097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BD7E7E" w14:paraId="7D413CD7" w14:textId="77777777" w:rsidTr="00C927EF">
        <w:tc>
          <w:tcPr>
            <w:tcW w:w="4811" w:type="dxa"/>
          </w:tcPr>
          <w:p w14:paraId="6AC75109" w14:textId="562E3C7F" w:rsidR="00BD7E7E" w:rsidRPr="00BD7E7E" w:rsidRDefault="00052B66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Številka stanovanja</w:t>
            </w:r>
            <w:r w:rsidR="00BD7E7E"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D7E7E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33751947" w:rsidR="00BD7E7E" w:rsidRPr="00BD7E7E" w:rsidRDefault="00052B66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F03179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Velikost stanovanja v </w:t>
            </w:r>
            <w:r w:rsidRPr="00F03179">
              <w:rPr>
                <w:rFonts w:ascii="Arial" w:hAnsi="Arial" w:cs="Arial"/>
                <w:sz w:val="22"/>
                <w:szCs w:val="22"/>
                <w:lang w:val="sl-SI"/>
              </w:rPr>
              <w:t>m</w:t>
            </w:r>
            <w:r w:rsidRPr="00F03179">
              <w:rPr>
                <w:rFonts w:ascii="Arial" w:hAnsi="Arial" w:cs="Arial"/>
                <w:sz w:val="22"/>
                <w:szCs w:val="22"/>
                <w:vertAlign w:val="superscript"/>
                <w:lang w:val="sl-SI"/>
              </w:rPr>
              <w:t>2</w:t>
            </w:r>
            <w:r w:rsidRPr="00F03179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 w:rsidRPr="007538DD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D7E7E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052B66" w14:paraId="3C0A79CB" w14:textId="77777777" w:rsidTr="00C927EF">
        <w:tc>
          <w:tcPr>
            <w:tcW w:w="4811" w:type="dxa"/>
          </w:tcPr>
          <w:p w14:paraId="02615A18" w14:textId="5C4C931C" w:rsidR="00052B66" w:rsidRPr="00BD7E7E" w:rsidRDefault="00052B66" w:rsidP="00052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393011914"/>
                <w:placeholder>
                  <w:docPart w:val="6B5AAB8DCD074A6AA8C973B9464A76E2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6BC9E95D" w14:textId="46460C48" w:rsidR="00052B66" w:rsidRPr="00BD7E7E" w:rsidRDefault="00052B66" w:rsidP="00052B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791663548"/>
                <w:placeholder>
                  <w:docPart w:val="4C8FF7F59217498CAF21439BD8777F36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4CD7291F" w14:textId="77777777" w:rsidR="00E3213B" w:rsidRDefault="00E3213B" w:rsidP="00C927EF">
      <w:pPr>
        <w:spacing w:line="288" w:lineRule="auto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6C26361F" w14:textId="28CA9D45" w:rsidR="00052B66" w:rsidRPr="00052B66" w:rsidRDefault="00052B66" w:rsidP="00C927EF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r w:rsidRPr="00052B66"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Uporabniki stanovanja:</w:t>
      </w:r>
    </w:p>
    <w:p w14:paraId="7806A802" w14:textId="77777777" w:rsidR="00052B66" w:rsidRPr="007538DD" w:rsidRDefault="00052B66" w:rsidP="00C927EF">
      <w:pPr>
        <w:spacing w:line="288" w:lineRule="auto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1D42647F" w14:textId="77777777" w:rsidTr="00C927EF">
        <w:tc>
          <w:tcPr>
            <w:tcW w:w="4811" w:type="dxa"/>
          </w:tcPr>
          <w:p w14:paraId="2C917BCD" w14:textId="5ABBA248" w:rsidR="00BD7E7E" w:rsidRPr="00BD7E7E" w:rsidRDefault="00BD7E7E" w:rsidP="00F0336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I</w:t>
            </w:r>
            <w:r w:rsidRPr="00BD7E7E">
              <w:rPr>
                <w:rFonts w:ascii="Arial" w:eastAsia="Arial" w:hAnsi="Arial" w:cs="Arial"/>
                <w:sz w:val="22"/>
                <w:szCs w:val="22"/>
              </w:rPr>
              <w:t>me in priimek:</w:t>
            </w:r>
          </w:p>
        </w:tc>
        <w:tc>
          <w:tcPr>
            <w:tcW w:w="4811" w:type="dxa"/>
          </w:tcPr>
          <w:p w14:paraId="64474581" w14:textId="3C7F25F2" w:rsidR="00BD7E7E" w:rsidRPr="00BD7E7E" w:rsidRDefault="00BD7E7E" w:rsidP="00F0336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S</w:t>
            </w:r>
            <w:r w:rsidRPr="00BD7E7E">
              <w:rPr>
                <w:rFonts w:ascii="Arial" w:eastAsia="Arial" w:hAnsi="Arial" w:cs="Arial"/>
                <w:sz w:val="22"/>
                <w:szCs w:val="22"/>
              </w:rPr>
              <w:t>orodstveno razmerje:</w:t>
            </w:r>
          </w:p>
        </w:tc>
      </w:tr>
      <w:tr w:rsidR="00BD7E7E" w14:paraId="6EF6EDAC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7420287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17160E91" w14:textId="2F8D5138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20135673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44398D85" w14:textId="401097BC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7463CC67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21234519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1208CED5" w14:textId="3D757AAD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1348517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76F371DB" w14:textId="78863A29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1568DF63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11599974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33A57059" w14:textId="5E397CAC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-13048479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6CD3D395" w14:textId="51C1BEEF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76FF848E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12932039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734E8DF0" w14:textId="01378C9F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-20839858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27A81A23" w14:textId="2BC14D6E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74400946" w14:textId="77777777" w:rsidR="00BB1D09" w:rsidRDefault="00BB1D09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71FCE3E1" w14:textId="6673BE87" w:rsidR="00052B66" w:rsidRPr="00052B66" w:rsidRDefault="00052B66" w:rsidP="00052B66">
      <w:pPr>
        <w:spacing w:line="288" w:lineRule="auto"/>
        <w:jc w:val="center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r w:rsidRPr="00052B66"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in</w:t>
      </w:r>
    </w:p>
    <w:p w14:paraId="24604269" w14:textId="77777777" w:rsidR="00052B66" w:rsidRPr="002108F9" w:rsidRDefault="00052B66" w:rsidP="00052B66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052B66" w14:paraId="13A9693C" w14:textId="77777777" w:rsidTr="009078E0">
        <w:tc>
          <w:tcPr>
            <w:tcW w:w="4811" w:type="dxa"/>
          </w:tcPr>
          <w:p w14:paraId="1BE08D97" w14:textId="77777777" w:rsidR="00052B66" w:rsidRPr="00BD7E7E" w:rsidRDefault="00052B66" w:rsidP="00907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najemnika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347441163"/>
                <w:placeholder>
                  <w:docPart w:val="964B679025C7473B8B8ED33F413A9C54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10A48C5C" w14:textId="77777777" w:rsidR="00052B66" w:rsidRPr="00BD7E7E" w:rsidRDefault="00052B66" w:rsidP="00907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937445313"/>
                <w:placeholder>
                  <w:docPart w:val="964B679025C7473B8B8ED33F413A9C54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052B66" w14:paraId="627DF44B" w14:textId="77777777" w:rsidTr="009078E0">
        <w:tc>
          <w:tcPr>
            <w:tcW w:w="4811" w:type="dxa"/>
          </w:tcPr>
          <w:p w14:paraId="6536E508" w14:textId="77777777" w:rsidR="00052B66" w:rsidRPr="00BD7E7E" w:rsidRDefault="00052B66" w:rsidP="00907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Številka stanovanja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085139708"/>
                <w:placeholder>
                  <w:docPart w:val="964B679025C7473B8B8ED33F413A9C54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05FD53A1" w14:textId="77777777" w:rsidR="00052B66" w:rsidRPr="00BD7E7E" w:rsidRDefault="00052B66" w:rsidP="00907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F03179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Velikost stanovanja v </w:t>
            </w:r>
            <w:r w:rsidRPr="00F03179">
              <w:rPr>
                <w:rFonts w:ascii="Arial" w:hAnsi="Arial" w:cs="Arial"/>
                <w:sz w:val="22"/>
                <w:szCs w:val="22"/>
                <w:lang w:val="sl-SI"/>
              </w:rPr>
              <w:t>m</w:t>
            </w:r>
            <w:r w:rsidRPr="00F03179">
              <w:rPr>
                <w:rFonts w:ascii="Arial" w:hAnsi="Arial" w:cs="Arial"/>
                <w:sz w:val="22"/>
                <w:szCs w:val="22"/>
                <w:vertAlign w:val="superscript"/>
                <w:lang w:val="sl-SI"/>
              </w:rPr>
              <w:t>2</w:t>
            </w:r>
            <w:r w:rsidRPr="00F03179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 w:rsidRPr="007538DD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2083793148"/>
                <w:placeholder>
                  <w:docPart w:val="964B679025C7473B8B8ED33F413A9C54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052B66" w14:paraId="76C13860" w14:textId="77777777" w:rsidTr="009078E0">
        <w:tc>
          <w:tcPr>
            <w:tcW w:w="4811" w:type="dxa"/>
          </w:tcPr>
          <w:p w14:paraId="1511D2EA" w14:textId="77777777" w:rsidR="00052B66" w:rsidRPr="00BD7E7E" w:rsidRDefault="00052B66" w:rsidP="00907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927807642"/>
                <w:placeholder>
                  <w:docPart w:val="0BA589D5FA2342518B92C326695392F3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67D52389" w14:textId="77777777" w:rsidR="00052B66" w:rsidRPr="00BD7E7E" w:rsidRDefault="00052B66" w:rsidP="00907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724898830"/>
                <w:placeholder>
                  <w:docPart w:val="85FD88D7AF4840E1A6AAF3F7972C2B6F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6D9CB382" w14:textId="77777777" w:rsidR="00052B66" w:rsidRDefault="00052B66" w:rsidP="00052B66">
      <w:pPr>
        <w:spacing w:line="288" w:lineRule="auto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2F9F6D27" w14:textId="77777777" w:rsidR="00052B66" w:rsidRPr="00052B66" w:rsidRDefault="00052B66" w:rsidP="00052B66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r w:rsidRPr="00052B66"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Uporabniki stanovanja:</w:t>
      </w:r>
    </w:p>
    <w:p w14:paraId="122B2C70" w14:textId="77777777" w:rsidR="00052B66" w:rsidRPr="007538DD" w:rsidRDefault="00052B66" w:rsidP="00052B66">
      <w:pPr>
        <w:spacing w:line="288" w:lineRule="auto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052B66" w14:paraId="2CA56FE9" w14:textId="77777777" w:rsidTr="009078E0">
        <w:tc>
          <w:tcPr>
            <w:tcW w:w="4811" w:type="dxa"/>
          </w:tcPr>
          <w:p w14:paraId="1D54922A" w14:textId="77777777" w:rsidR="00052B66" w:rsidRPr="00BD7E7E" w:rsidRDefault="00052B66" w:rsidP="009078E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I</w:t>
            </w:r>
            <w:r w:rsidRPr="00BD7E7E">
              <w:rPr>
                <w:rFonts w:ascii="Arial" w:eastAsia="Arial" w:hAnsi="Arial" w:cs="Arial"/>
                <w:sz w:val="22"/>
                <w:szCs w:val="22"/>
              </w:rPr>
              <w:t>me in priimek:</w:t>
            </w:r>
          </w:p>
        </w:tc>
        <w:tc>
          <w:tcPr>
            <w:tcW w:w="4811" w:type="dxa"/>
          </w:tcPr>
          <w:p w14:paraId="5078280E" w14:textId="77777777" w:rsidR="00052B66" w:rsidRPr="00BD7E7E" w:rsidRDefault="00052B66" w:rsidP="009078E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S</w:t>
            </w:r>
            <w:r w:rsidRPr="00BD7E7E">
              <w:rPr>
                <w:rFonts w:ascii="Arial" w:eastAsia="Arial" w:hAnsi="Arial" w:cs="Arial"/>
                <w:sz w:val="22"/>
                <w:szCs w:val="22"/>
              </w:rPr>
              <w:t>orodstveno razmerje:</w:t>
            </w:r>
          </w:p>
        </w:tc>
      </w:tr>
      <w:tr w:rsidR="00052B66" w14:paraId="05F6BC6D" w14:textId="77777777" w:rsidTr="009078E0">
        <w:sdt>
          <w:sdtPr>
            <w:rPr>
              <w:rFonts w:ascii="Arial" w:eastAsia="Arial" w:hAnsi="Arial" w:cs="Arial"/>
              <w:color w:val="0D0D0D" w:themeColor="text1" w:themeTint="F2"/>
            </w:rPr>
            <w:id w:val="-1589846340"/>
            <w:placeholder>
              <w:docPart w:val="964B679025C7473B8B8ED33F413A9C54"/>
            </w:placeholder>
            <w:showingPlcHdr/>
            <w:text/>
          </w:sdtPr>
          <w:sdtContent>
            <w:tc>
              <w:tcPr>
                <w:tcW w:w="4811" w:type="dxa"/>
              </w:tcPr>
              <w:p w14:paraId="61C31AC7" w14:textId="77777777" w:rsidR="00052B66" w:rsidRPr="008D5566" w:rsidRDefault="00052B66" w:rsidP="009078E0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1335413483"/>
            <w:placeholder>
              <w:docPart w:val="964B679025C7473B8B8ED33F413A9C54"/>
            </w:placeholder>
            <w:showingPlcHdr/>
            <w:text/>
          </w:sdtPr>
          <w:sdtContent>
            <w:tc>
              <w:tcPr>
                <w:tcW w:w="4811" w:type="dxa"/>
              </w:tcPr>
              <w:p w14:paraId="14E73C08" w14:textId="77777777" w:rsidR="00052B66" w:rsidRPr="008D5566" w:rsidRDefault="00052B66" w:rsidP="009078E0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52B66" w14:paraId="081342B0" w14:textId="77777777" w:rsidTr="009078E0">
        <w:sdt>
          <w:sdtPr>
            <w:rPr>
              <w:rFonts w:ascii="Arial" w:eastAsia="Arial" w:hAnsi="Arial" w:cs="Arial"/>
              <w:color w:val="0D0D0D" w:themeColor="text1" w:themeTint="F2"/>
            </w:rPr>
            <w:id w:val="336743618"/>
            <w:placeholder>
              <w:docPart w:val="964B679025C7473B8B8ED33F413A9C54"/>
            </w:placeholder>
            <w:showingPlcHdr/>
            <w:text/>
          </w:sdtPr>
          <w:sdtContent>
            <w:tc>
              <w:tcPr>
                <w:tcW w:w="4811" w:type="dxa"/>
              </w:tcPr>
              <w:p w14:paraId="65A759F1" w14:textId="77777777" w:rsidR="00052B66" w:rsidRPr="008D5566" w:rsidRDefault="00052B66" w:rsidP="009078E0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72170087"/>
            <w:placeholder>
              <w:docPart w:val="964B679025C7473B8B8ED33F413A9C54"/>
            </w:placeholder>
            <w:showingPlcHdr/>
            <w:text/>
          </w:sdtPr>
          <w:sdtContent>
            <w:tc>
              <w:tcPr>
                <w:tcW w:w="4811" w:type="dxa"/>
              </w:tcPr>
              <w:p w14:paraId="6032632B" w14:textId="77777777" w:rsidR="00052B66" w:rsidRPr="008D5566" w:rsidRDefault="00052B66" w:rsidP="009078E0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52B66" w14:paraId="63A0A883" w14:textId="77777777" w:rsidTr="009078E0">
        <w:sdt>
          <w:sdtPr>
            <w:rPr>
              <w:rFonts w:ascii="Arial" w:eastAsia="Arial" w:hAnsi="Arial" w:cs="Arial"/>
              <w:color w:val="0D0D0D" w:themeColor="text1" w:themeTint="F2"/>
            </w:rPr>
            <w:id w:val="-647815670"/>
            <w:placeholder>
              <w:docPart w:val="964B679025C7473B8B8ED33F413A9C54"/>
            </w:placeholder>
            <w:showingPlcHdr/>
            <w:text/>
          </w:sdtPr>
          <w:sdtContent>
            <w:tc>
              <w:tcPr>
                <w:tcW w:w="4811" w:type="dxa"/>
              </w:tcPr>
              <w:p w14:paraId="65F21A26" w14:textId="77777777" w:rsidR="00052B66" w:rsidRPr="008D5566" w:rsidRDefault="00052B66" w:rsidP="009078E0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-1339235261"/>
            <w:placeholder>
              <w:docPart w:val="964B679025C7473B8B8ED33F413A9C54"/>
            </w:placeholder>
            <w:showingPlcHdr/>
            <w:text/>
          </w:sdtPr>
          <w:sdtContent>
            <w:tc>
              <w:tcPr>
                <w:tcW w:w="4811" w:type="dxa"/>
              </w:tcPr>
              <w:p w14:paraId="13E21733" w14:textId="77777777" w:rsidR="00052B66" w:rsidRPr="008D5566" w:rsidRDefault="00052B66" w:rsidP="009078E0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052B66" w14:paraId="1C40A63C" w14:textId="77777777" w:rsidTr="009078E0">
        <w:sdt>
          <w:sdtPr>
            <w:rPr>
              <w:rFonts w:ascii="Arial" w:eastAsia="Arial" w:hAnsi="Arial" w:cs="Arial"/>
              <w:color w:val="0D0D0D" w:themeColor="text1" w:themeTint="F2"/>
            </w:rPr>
            <w:id w:val="1051271107"/>
            <w:placeholder>
              <w:docPart w:val="964B679025C7473B8B8ED33F413A9C54"/>
            </w:placeholder>
            <w:showingPlcHdr/>
            <w:text/>
          </w:sdtPr>
          <w:sdtContent>
            <w:tc>
              <w:tcPr>
                <w:tcW w:w="4811" w:type="dxa"/>
              </w:tcPr>
              <w:p w14:paraId="256D9125" w14:textId="77777777" w:rsidR="00052B66" w:rsidRPr="008D5566" w:rsidRDefault="00052B66" w:rsidP="009078E0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-1028263064"/>
            <w:placeholder>
              <w:docPart w:val="964B679025C7473B8B8ED33F413A9C54"/>
            </w:placeholder>
            <w:showingPlcHdr/>
            <w:text/>
          </w:sdtPr>
          <w:sdtContent>
            <w:tc>
              <w:tcPr>
                <w:tcW w:w="4811" w:type="dxa"/>
              </w:tcPr>
              <w:p w14:paraId="7765ECF7" w14:textId="77777777" w:rsidR="00052B66" w:rsidRPr="008D5566" w:rsidRDefault="00052B66" w:rsidP="009078E0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197C5666" w14:textId="77777777" w:rsidR="00052B66" w:rsidRDefault="00052B66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27CE56EE" w14:textId="77777777" w:rsidR="00052B66" w:rsidRPr="004A262F" w:rsidRDefault="00052B66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ascii="Arial" w:eastAsia="ヒラギノ角ゴ Pro W3" w:hAnsi="Arial" w:cs="Times New Roman"/>
          <w:color w:val="auto"/>
          <w:sz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A262F">
        <w:rPr>
          <w:rFonts w:ascii="Arial" w:eastAsia="ヒラギノ角ゴ Pro W3" w:hAnsi="Arial" w:cs="Times New Roman"/>
          <w:color w:val="auto"/>
          <w:sz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skleneta dogovor o zamenjavi stanovanja.</w:t>
      </w:r>
    </w:p>
    <w:p w14:paraId="31E9B7A9" w14:textId="77777777" w:rsidR="00052B66" w:rsidRPr="004A262F" w:rsidRDefault="00052B66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ascii="Arial" w:eastAsia="ヒラギノ角ゴ Pro W3" w:hAnsi="Arial" w:cs="Times New Roman"/>
          <w:color w:val="auto"/>
          <w:sz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E37A802" w14:textId="77777777" w:rsidR="00052B66" w:rsidRPr="004A262F" w:rsidRDefault="00052B66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Arial" w:hAnsi="Arial" w:cs="Arial"/>
          <w:color w:val="auto"/>
          <w:sz w:val="18"/>
          <w:szCs w:val="18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1.</w:t>
      </w:r>
    </w:p>
    <w:p w14:paraId="683537DB" w14:textId="77777777" w:rsidR="00052B66" w:rsidRPr="004A262F" w:rsidRDefault="00052B66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CACB262" w14:textId="2922A7D9" w:rsidR="00052B66" w:rsidRPr="004A262F" w:rsidRDefault="00052B66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Najemnika</w:t>
      </w:r>
      <w:r w:rsidR="002461E4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sporazumno zamenjujeta stanovanji </w:t>
      </w:r>
      <w:r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v tem Dogovoru</w:t>
      </w:r>
      <w:r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. Vsak</w:t>
      </w:r>
      <w:r w:rsidR="002461E4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najemnik</w:t>
      </w:r>
      <w:r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nosi svoje stroške selitve. Stanovanji stranki menjujeta po načelu videno-prevzeto brez medsebojnih zahtevkov, kot tudi brez zahtevkov do družbe Nepremičnine Celje d.o.o., ki bi izhajali iz naslova zamenjave stanovanj po tem Dogovoru. Stanovanji, ki sta predmet zamenjave se zamenjata v stanju, v kakršnem sta v trenutku zamenjave, pri čemer morata dosedanja najemnika stanovanji medsebojno predati očiščeno, na novo zbeljeno, z nepoškodovanimi žaluzijami, steklom, sanitarno opremo, notranjim in zunanjim stavbnim pohištvom, tlaki, vtičnicami in stikali, ključavnicami in drugim </w:t>
      </w:r>
      <w:r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okovjem, si predati potrdilo</w:t>
      </w:r>
      <w:r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</w:t>
      </w:r>
      <w:r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letnem pregledu dimnika, letnem pregledu plinske naprave ali drugih naprav katere je dolžan vzdrževati najemnik ter si predati tehnično dokumentacijo in navodila o uporabi stanovanja.</w:t>
      </w:r>
      <w:r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Morebitna vlaganja najemnikov v zamenjana stanovanja se najemnikom ne upoštevajo.</w:t>
      </w:r>
    </w:p>
    <w:p w14:paraId="68445408" w14:textId="77777777" w:rsidR="00052B66" w:rsidRPr="004A262F" w:rsidRDefault="00052B66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058AF78" w14:textId="77777777" w:rsidR="00052B66" w:rsidRPr="004A262F" w:rsidRDefault="00052B66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5504C0A" w14:textId="77777777" w:rsidR="00052B66" w:rsidRPr="004A262F" w:rsidRDefault="00052B66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481CD02" w14:textId="4E244C6D" w:rsidR="00052B66" w:rsidRPr="004A262F" w:rsidRDefault="002461E4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Najemnika</w:t>
      </w:r>
      <w:r w:rsidR="00052B66"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morata pred podpisom dogovora o zamenjavi stanovanja poravnati vso zapadlo najemnino in stroške, ki se plačujejo poleg najemnine. </w:t>
      </w:r>
      <w:r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Najemnika</w:t>
      </w:r>
      <w:r w:rsidR="00052B66"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sta seznanjen</w:t>
      </w:r>
      <w:r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 </w:t>
      </w:r>
      <w:r w:rsidR="00052B66"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tudi z dejstvom, da bosta družbi Nepremičnine Celje d.o.o. pred izdajo sklepa o soglasju k zamenjavi stanovanja na njen poziv predložiti potrdila o plačanih obveznostih i</w:t>
      </w:r>
      <w:r w:rsidR="00052B66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z</w:t>
      </w:r>
      <w:r w:rsidR="00052B66"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tega člena. </w:t>
      </w:r>
      <w:r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Najemnika</w:t>
      </w:r>
      <w:r w:rsidR="00052B66"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dogovora sta seznanjeni z dejstvom, da v primeru neplačane najemnine in drugih stroškov ter v primeru ugotovitve neprimernosti stanovanja za medsebojno zamenjavo v skladu z drugim odstavkom drugega člena tega </w:t>
      </w:r>
      <w:r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d</w:t>
      </w:r>
      <w:r w:rsidR="00052B66"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ogovora, najemodajalec Nepremičnine Celje d.o.o. ne bo izdal sklepa o soglasju k zamenjavi stanovanja in medsebojna zamenjava ne bo mogoča.</w:t>
      </w:r>
    </w:p>
    <w:p w14:paraId="32A2BA77" w14:textId="77777777" w:rsidR="00052B66" w:rsidRPr="004A262F" w:rsidRDefault="00052B66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" w:hAnsi="Arial" w:cs="Arial"/>
          <w:color w:val="auto"/>
          <w:sz w:val="20"/>
          <w:szCs w:val="20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7D84112" w14:textId="77777777" w:rsidR="00052B66" w:rsidRPr="004A262F" w:rsidRDefault="00052B66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3</w:t>
      </w:r>
      <w:r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E452136" w14:textId="77777777" w:rsidR="00052B66" w:rsidRPr="004A262F" w:rsidRDefault="00052B66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D17EE02" w14:textId="439A9720" w:rsidR="00052B66" w:rsidRPr="004A262F" w:rsidRDefault="002461E4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Najemnika </w:t>
      </w:r>
      <w:r w:rsidR="00052B66"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sta seznanjen</w:t>
      </w:r>
      <w:r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052B66"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z dejstvom, da se jim z njihovim strinjanjem ali po njihovi želji odda v najem večje stanovanje od veljavnega površinskega normativa, pri čemer se razlika v m</w:t>
      </w:r>
      <w:r w:rsidR="00052B66" w:rsidRPr="004A262F">
        <w:rPr>
          <w:rFonts w:ascii="Arial" w:hAnsi="Arial" w:cs="Arial"/>
          <w:color w:val="auto"/>
          <w:sz w:val="22"/>
          <w:szCs w:val="22"/>
          <w:vertAlign w:val="superscript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2</w:t>
      </w:r>
      <w:r w:rsidR="00052B66"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obračuna kot prosto oblikovana najemnina. </w:t>
      </w:r>
      <w:r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Najemnika</w:t>
      </w:r>
      <w:r w:rsidR="00052B66"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se obvezujeta, da bosta najmanj dve leti od zamenjave stanovanja </w:t>
      </w:r>
      <w:r w:rsidR="00052B66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 njih </w:t>
      </w:r>
      <w:r w:rsidR="00052B66"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bivali in uporabljali zamenjano stanovanje.</w:t>
      </w:r>
    </w:p>
    <w:p w14:paraId="0A1290F5" w14:textId="77777777" w:rsidR="00052B66" w:rsidRPr="004A262F" w:rsidRDefault="00052B66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" w:hAnsi="Arial" w:cs="Arial"/>
          <w:color w:val="auto"/>
          <w:sz w:val="20"/>
          <w:szCs w:val="20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54FAC66" w14:textId="77777777" w:rsidR="00052B66" w:rsidRPr="004A262F" w:rsidRDefault="00052B66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4</w:t>
      </w:r>
      <w:r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C956AAB" w14:textId="77777777" w:rsidR="00052B66" w:rsidRPr="004A262F" w:rsidRDefault="00052B66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B2A0300" w14:textId="72C958F2" w:rsidR="00052B66" w:rsidRPr="004A262F" w:rsidRDefault="00052B66" w:rsidP="00052B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 podpisoma, ki morata biti overjena notarsko ali na Upravni enoti, </w:t>
      </w:r>
      <w:r w:rsidR="002461E4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najemnika</w:t>
      </w:r>
      <w:r w:rsidRPr="004A262F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potrjujeta, da je medsebojna zamenjava izvedena na njuno željo.</w:t>
      </w:r>
    </w:p>
    <w:p w14:paraId="3180F440" w14:textId="77777777" w:rsidR="0051694B" w:rsidRDefault="0051694B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C927EF">
        <w:tc>
          <w:tcPr>
            <w:tcW w:w="1555" w:type="dxa"/>
          </w:tcPr>
          <w:p w14:paraId="709858C0" w14:textId="4B11EAFB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20"/>
              <w:szCs w:val="20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51694B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40BFC4E7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 na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jemnika</w:t>
            </w: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44ABEB2D" w14:textId="77777777" w:rsidR="00052B66" w:rsidRDefault="00052B66" w:rsidP="00052B66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052B66" w14:paraId="5BDB90C9" w14:textId="77777777" w:rsidTr="009078E0">
        <w:tc>
          <w:tcPr>
            <w:tcW w:w="1555" w:type="dxa"/>
          </w:tcPr>
          <w:p w14:paraId="1269EA61" w14:textId="77777777" w:rsidR="00052B66" w:rsidRPr="0051694B" w:rsidRDefault="00052B66" w:rsidP="00907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20"/>
              <w:szCs w:val="20"/>
              <w:lang w:val="sl-SI"/>
            </w:rPr>
            <w:id w:val="2114236070"/>
            <w:placeholder>
              <w:docPart w:val="7F1040649DA8464ABBEAB921E1B7287F"/>
            </w:placeholder>
            <w:showingPlcHdr/>
            <w:text/>
          </w:sdtPr>
          <w:sdtContent>
            <w:tc>
              <w:tcPr>
                <w:tcW w:w="3827" w:type="dxa"/>
              </w:tcPr>
              <w:p w14:paraId="0451343A" w14:textId="77777777" w:rsidR="00052B66" w:rsidRDefault="00052B66" w:rsidP="009078E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51694B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A4D5642" w14:textId="77777777" w:rsidR="00052B66" w:rsidRPr="0051694B" w:rsidRDefault="00052B66" w:rsidP="00907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 na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jemnika</w:t>
            </w: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43F2FCDD" w14:textId="77777777" w:rsidR="00052B66" w:rsidRDefault="00052B66" w:rsidP="009078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114E5B72" w14:textId="77777777" w:rsidR="00052B66" w:rsidRDefault="00052B66" w:rsidP="00052B66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6BBCA492" w14:textId="77777777" w:rsidR="00052B66" w:rsidRDefault="00052B66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sectPr w:rsidR="00052B66" w:rsidSect="00F44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B208" w14:textId="77777777" w:rsidR="00B25A47" w:rsidRDefault="00B25A47">
      <w:r>
        <w:separator/>
      </w:r>
    </w:p>
  </w:endnote>
  <w:endnote w:type="continuationSeparator" w:id="0">
    <w:p w14:paraId="08875218" w14:textId="77777777" w:rsidR="00B25A47" w:rsidRDefault="00B2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Klee One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A9F5" w14:textId="77777777" w:rsidR="00B25A47" w:rsidRDefault="00B25A47">
      <w:r>
        <w:separator/>
      </w:r>
    </w:p>
  </w:footnote>
  <w:footnote w:type="continuationSeparator" w:id="0">
    <w:p w14:paraId="3AEAE87E" w14:textId="77777777" w:rsidR="00B25A47" w:rsidRDefault="00B2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23F8F113" w:rsidR="00BB1D09" w:rsidRDefault="00052B66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922E55B" wp14:editId="20451E7A">
          <wp:simplePos x="0" y="0"/>
          <wp:positionH relativeFrom="page">
            <wp:posOffset>-13335</wp:posOffset>
          </wp:positionH>
          <wp:positionV relativeFrom="topMargin">
            <wp:align>bottom</wp:align>
          </wp:positionV>
          <wp:extent cx="7556319" cy="1240090"/>
          <wp:effectExtent l="0" t="0" r="0" b="0"/>
          <wp:wrapNone/>
          <wp:docPr id="582134340" name="Slika 582134340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81EF3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77777777" w:rsidR="00BB1D09" w:rsidRDefault="00581EF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57150" distB="57150" distL="57150" distR="57150" simplePos="0" relativeHeight="251656192" behindDoc="1" locked="0" layoutInCell="1" allowOverlap="1" wp14:anchorId="22304367" wp14:editId="30968A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803400"/>
          <wp:effectExtent l="0" t="0" r="0" b="0"/>
          <wp:wrapNone/>
          <wp:docPr id="2117847283" name="Slika 2117847283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8240" behindDoc="1" locked="0" layoutInCell="1" allowOverlap="1" wp14:anchorId="1A391C10" wp14:editId="1BF6412B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56500" cy="969011"/>
          <wp:effectExtent l="0" t="0" r="0" b="0"/>
          <wp:wrapNone/>
          <wp:docPr id="462964975" name="Slika 46296497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9690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0DD6C47"/>
    <w:multiLevelType w:val="hybridMultilevel"/>
    <w:tmpl w:val="6F4041F0"/>
    <w:numStyleLink w:val="Bullet"/>
  </w:abstractNum>
  <w:num w:numId="1" w16cid:durableId="501431965">
    <w:abstractNumId w:val="0"/>
  </w:num>
  <w:num w:numId="2" w16cid:durableId="2019307835">
    <w:abstractNumId w:val="1"/>
  </w:num>
  <w:num w:numId="3" w16cid:durableId="1946421032">
    <w:abstractNumId w:val="1"/>
    <w:lvlOverride w:ilvl="0">
      <w:lvl w:ilvl="0" w:tplc="12405D8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BA6075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406C78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76252F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9D485D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68A179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E68BAF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26824E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286803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1"/>
    <w:lvlOverride w:ilvl="0">
      <w:lvl w:ilvl="0" w:tplc="12405D82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DBA6075A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406C786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76252F8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9D485D0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68A179A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E68BAFE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26824EE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286803C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tui/olBzCdWz126UYOR6sJG0276uwZLX1N9TkQ/mTZNToUMcIoTNJubcJTuIuQNmYoweW3NkrLHPM7IvmXmDw==" w:salt="jbIIZqAHiruCnluDbLgE6Q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17094"/>
    <w:rsid w:val="00052B66"/>
    <w:rsid w:val="000633B4"/>
    <w:rsid w:val="00070011"/>
    <w:rsid w:val="001501C9"/>
    <w:rsid w:val="00151527"/>
    <w:rsid w:val="0017677F"/>
    <w:rsid w:val="002108F9"/>
    <w:rsid w:val="002435B6"/>
    <w:rsid w:val="002461E4"/>
    <w:rsid w:val="002637EC"/>
    <w:rsid w:val="00363A98"/>
    <w:rsid w:val="003F0B40"/>
    <w:rsid w:val="003F5845"/>
    <w:rsid w:val="0044642A"/>
    <w:rsid w:val="00460953"/>
    <w:rsid w:val="004A5CA1"/>
    <w:rsid w:val="004B6B6C"/>
    <w:rsid w:val="00511B14"/>
    <w:rsid w:val="0051694B"/>
    <w:rsid w:val="00581EF3"/>
    <w:rsid w:val="00594796"/>
    <w:rsid w:val="00631BB5"/>
    <w:rsid w:val="006C606E"/>
    <w:rsid w:val="006D547B"/>
    <w:rsid w:val="00732C1A"/>
    <w:rsid w:val="007538DD"/>
    <w:rsid w:val="00814768"/>
    <w:rsid w:val="00886399"/>
    <w:rsid w:val="008D5566"/>
    <w:rsid w:val="00985269"/>
    <w:rsid w:val="00A732C2"/>
    <w:rsid w:val="00A74BC1"/>
    <w:rsid w:val="00A770DF"/>
    <w:rsid w:val="00AA3A4F"/>
    <w:rsid w:val="00B21922"/>
    <w:rsid w:val="00B2543B"/>
    <w:rsid w:val="00B25A47"/>
    <w:rsid w:val="00B343FA"/>
    <w:rsid w:val="00BB1D09"/>
    <w:rsid w:val="00BB2DFC"/>
    <w:rsid w:val="00BB58E0"/>
    <w:rsid w:val="00BC4790"/>
    <w:rsid w:val="00BD7E7E"/>
    <w:rsid w:val="00C17BDC"/>
    <w:rsid w:val="00C27894"/>
    <w:rsid w:val="00C308C3"/>
    <w:rsid w:val="00C927EF"/>
    <w:rsid w:val="00D07494"/>
    <w:rsid w:val="00D4129F"/>
    <w:rsid w:val="00D536BD"/>
    <w:rsid w:val="00D70435"/>
    <w:rsid w:val="00D77B02"/>
    <w:rsid w:val="00D905DB"/>
    <w:rsid w:val="00E05508"/>
    <w:rsid w:val="00E15B8B"/>
    <w:rsid w:val="00E3213B"/>
    <w:rsid w:val="00E76E92"/>
    <w:rsid w:val="00F03367"/>
    <w:rsid w:val="00F409AB"/>
    <w:rsid w:val="00F44C90"/>
    <w:rsid w:val="00FC34C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B5AAB8DCD074A6AA8C973B9464A76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4D92DD-EC23-452B-BA5C-5FD5D122647B}"/>
      </w:docPartPr>
      <w:docPartBody>
        <w:p w:rsidR="006F710F" w:rsidRDefault="00B110EF" w:rsidP="00B110EF">
          <w:pPr>
            <w:pStyle w:val="6B5AAB8DCD074A6AA8C973B9464A76E2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C8FF7F59217498CAF21439BD8777F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98BDA1-457E-4094-A87F-A0AB02ADC5EB}"/>
      </w:docPartPr>
      <w:docPartBody>
        <w:p w:rsidR="006F710F" w:rsidRDefault="00B110EF" w:rsidP="00B110EF">
          <w:pPr>
            <w:pStyle w:val="4C8FF7F59217498CAF21439BD8777F36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64B679025C7473B8B8ED33F413A9C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128EA8-C1F6-42A3-866E-E27939D0D548}"/>
      </w:docPartPr>
      <w:docPartBody>
        <w:p w:rsidR="006F710F" w:rsidRDefault="00B110EF" w:rsidP="00B110EF">
          <w:pPr>
            <w:pStyle w:val="964B679025C7473B8B8ED33F413A9C54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BA589D5FA2342518B92C326695392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C415AE-AF0B-4ADF-9C29-B032528D1021}"/>
      </w:docPartPr>
      <w:docPartBody>
        <w:p w:rsidR="006F710F" w:rsidRDefault="00B110EF" w:rsidP="00B110EF">
          <w:pPr>
            <w:pStyle w:val="0BA589D5FA2342518B92C326695392F3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5FD88D7AF4840E1A6AAF3F7972C2B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F03BB1-AFD7-4943-8F75-49DC3DA26848}"/>
      </w:docPartPr>
      <w:docPartBody>
        <w:p w:rsidR="006F710F" w:rsidRDefault="00B110EF" w:rsidP="00B110EF">
          <w:pPr>
            <w:pStyle w:val="85FD88D7AF4840E1A6AAF3F7972C2B6F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F1040649DA8464ABBEAB921E1B728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2E48DF-38D8-4DDA-9A13-885CF5F8ECCA}"/>
      </w:docPartPr>
      <w:docPartBody>
        <w:p w:rsidR="006F710F" w:rsidRDefault="00B110EF" w:rsidP="00B110EF">
          <w:pPr>
            <w:pStyle w:val="7F1040649DA8464ABBEAB921E1B7287F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Klee One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1268F8"/>
    <w:rsid w:val="001F3050"/>
    <w:rsid w:val="002355E5"/>
    <w:rsid w:val="00264838"/>
    <w:rsid w:val="006425C0"/>
    <w:rsid w:val="006F710F"/>
    <w:rsid w:val="00995F09"/>
    <w:rsid w:val="00A6061D"/>
    <w:rsid w:val="00A613DD"/>
    <w:rsid w:val="00AF1CF2"/>
    <w:rsid w:val="00B110EF"/>
    <w:rsid w:val="00C55F5E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110EF"/>
    <w:rPr>
      <w:color w:val="808080"/>
    </w:rPr>
  </w:style>
  <w:style w:type="paragraph" w:customStyle="1" w:styleId="6B5AAB8DCD074A6AA8C973B9464A76E2">
    <w:name w:val="6B5AAB8DCD074A6AA8C973B9464A76E2"/>
    <w:rsid w:val="00B110EF"/>
  </w:style>
  <w:style w:type="paragraph" w:customStyle="1" w:styleId="4C8FF7F59217498CAF21439BD8777F36">
    <w:name w:val="4C8FF7F59217498CAF21439BD8777F36"/>
    <w:rsid w:val="00B110EF"/>
  </w:style>
  <w:style w:type="paragraph" w:customStyle="1" w:styleId="964B679025C7473B8B8ED33F413A9C54">
    <w:name w:val="964B679025C7473B8B8ED33F413A9C54"/>
    <w:rsid w:val="00B110EF"/>
  </w:style>
  <w:style w:type="paragraph" w:customStyle="1" w:styleId="0BA589D5FA2342518B92C326695392F3">
    <w:name w:val="0BA589D5FA2342518B92C326695392F3"/>
    <w:rsid w:val="00B110EF"/>
  </w:style>
  <w:style w:type="paragraph" w:customStyle="1" w:styleId="85FD88D7AF4840E1A6AAF3F7972C2B6F">
    <w:name w:val="85FD88D7AF4840E1A6AAF3F7972C2B6F"/>
    <w:rsid w:val="00B110EF"/>
  </w:style>
  <w:style w:type="paragraph" w:customStyle="1" w:styleId="7F1040649DA8464ABBEAB921E1B7287F">
    <w:name w:val="7F1040649DA8464ABBEAB921E1B7287F"/>
    <w:rsid w:val="00B11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25</cp:revision>
  <dcterms:created xsi:type="dcterms:W3CDTF">2023-08-10T09:43:00Z</dcterms:created>
  <dcterms:modified xsi:type="dcterms:W3CDTF">2023-08-23T13:54:00Z</dcterms:modified>
</cp:coreProperties>
</file>