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A476" w14:textId="77777777" w:rsidR="00BB1D09" w:rsidRDefault="00BB1D09">
      <w:pPr>
        <w:pStyle w:val="FreeFormA"/>
        <w:jc w:val="both"/>
        <w:rPr>
          <w:rFonts w:ascii="Arial" w:hAnsi="Arial"/>
          <w:b/>
          <w:bCs/>
          <w:color w:val="0095D1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770DF" w:rsidRPr="00B2543B" w14:paraId="65AC4133" w14:textId="77777777" w:rsidTr="00A770DF">
        <w:tc>
          <w:tcPr>
            <w:tcW w:w="9622" w:type="dxa"/>
            <w:shd w:val="clear" w:color="auto" w:fill="auto"/>
          </w:tcPr>
          <w:p w14:paraId="14E6648D" w14:textId="7ABF1EA8" w:rsidR="00A770DF" w:rsidRPr="00A770DF" w:rsidRDefault="00A770DF" w:rsidP="00A770DF">
            <w:pPr>
              <w:pStyle w:val="FreeForm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A770DF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>VLOGA ZA</w:t>
            </w:r>
            <w:r w:rsidR="001C39E9" w:rsidRPr="001C39E9">
              <w:rPr>
                <w:rFonts w:ascii="Arial" w:hAnsi="Arial" w:cs="Arial"/>
                <w:color w:val="0D0D0D" w:themeColor="text1" w:themeTint="F2"/>
                <w:sz w:val="28"/>
                <w:szCs w:val="28"/>
                <w:lang w:val="en-US"/>
              </w:rPr>
              <w:t xml:space="preserve"> NAJEM </w:t>
            </w:r>
            <w:r w:rsidR="0060164C">
              <w:rPr>
                <w:rFonts w:ascii="Arial" w:hAnsi="Arial" w:cs="Arial"/>
                <w:color w:val="0D0D0D" w:themeColor="text1" w:themeTint="F2"/>
                <w:sz w:val="28"/>
                <w:szCs w:val="28"/>
                <w:lang w:val="en-US"/>
              </w:rPr>
              <w:t>SLUŽBENEGA</w:t>
            </w:r>
            <w:r w:rsidR="001C39E9" w:rsidRPr="001C39E9">
              <w:rPr>
                <w:rFonts w:ascii="Arial" w:hAnsi="Arial" w:cs="Arial"/>
                <w:color w:val="0D0D0D" w:themeColor="text1" w:themeTint="F2"/>
                <w:sz w:val="28"/>
                <w:szCs w:val="28"/>
                <w:lang w:val="en-US"/>
              </w:rPr>
              <w:t xml:space="preserve"> STANOVANJA</w:t>
            </w:r>
          </w:p>
        </w:tc>
      </w:tr>
    </w:tbl>
    <w:p w14:paraId="1F13C89A" w14:textId="3F38F2E0" w:rsidR="00BB1D09" w:rsidRPr="002108F9" w:rsidRDefault="00BB1D09" w:rsidP="002108F9">
      <w:pPr>
        <w:spacing w:line="288" w:lineRule="auto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200D06" w14:paraId="2119831A" w14:textId="77777777" w:rsidTr="00652EA3">
        <w:tc>
          <w:tcPr>
            <w:tcW w:w="9622" w:type="dxa"/>
            <w:gridSpan w:val="2"/>
          </w:tcPr>
          <w:p w14:paraId="6D599798" w14:textId="775F7386" w:rsidR="00200D06" w:rsidRPr="00BD7E7E" w:rsidRDefault="00200D06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Ime in priimek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oz. naziv pravne osebe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1129709607"/>
                <w:placeholder>
                  <w:docPart w:val="602F0EBCB2124A9B81FD53934254156F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BD7E7E" w14:paraId="7D413CD7" w14:textId="77777777" w:rsidTr="00C927EF">
        <w:tc>
          <w:tcPr>
            <w:tcW w:w="4811" w:type="dxa"/>
          </w:tcPr>
          <w:p w14:paraId="6AC75109" w14:textId="1625F2BB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Telefon: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16037076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7B7CC93E" w14:textId="13A307B6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E-pošta: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80211747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14:paraId="4CD7291F" w14:textId="77777777" w:rsidR="00E3213B" w:rsidRPr="007538DD" w:rsidRDefault="00E3213B" w:rsidP="00C927EF">
      <w:pPr>
        <w:spacing w:line="288" w:lineRule="auto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BD7E7E" w14:paraId="6EF6EDAC" w14:textId="77777777" w:rsidTr="00C927EF">
        <w:tc>
          <w:tcPr>
            <w:tcW w:w="4811" w:type="dxa"/>
          </w:tcPr>
          <w:p w14:paraId="17160E91" w14:textId="5FB15F1E" w:rsidR="00BD7E7E" w:rsidRPr="00F76BA6" w:rsidRDefault="00F76BA6" w:rsidP="00F76BA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</w:pPr>
            <w:r w:rsidRPr="00F76BA6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  <w:t>Število družinskih članov, ki bodo uporabljali službeno stanovanje:</w:t>
            </w:r>
          </w:p>
        </w:tc>
        <w:sdt>
          <w:sdtPr>
            <w:rPr>
              <w:rFonts w:ascii="Arial" w:eastAsia="Arial" w:hAnsi="Arial" w:cs="Arial"/>
              <w:color w:val="0D0D0D" w:themeColor="text1" w:themeTint="F2"/>
            </w:rPr>
            <w:id w:val="20135673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44398D85" w14:textId="401097BC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14:paraId="4A911CC8" w14:textId="77777777" w:rsidR="00BD7E7E" w:rsidRDefault="00BD7E7E" w:rsidP="00F03367">
      <w:pPr>
        <w:pStyle w:val="FreeForm"/>
        <w:spacing w:line="288" w:lineRule="auto"/>
        <w:rPr>
          <w:rFonts w:ascii="Arial" w:eastAsia="Arial" w:hAnsi="Arial" w:cs="Arial"/>
          <w:color w:val="0D0D0D" w:themeColor="text1" w:themeTint="F2"/>
        </w:rPr>
      </w:pPr>
    </w:p>
    <w:p w14:paraId="27B51707" w14:textId="77777777" w:rsidR="00200D06" w:rsidRDefault="00200D06" w:rsidP="00200D06">
      <w:pPr>
        <w:pStyle w:val="FreeFormA"/>
        <w:spacing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302C5">
        <w:rPr>
          <w:rFonts w:ascii="Arial" w:hAnsi="Arial" w:cs="Arial"/>
          <w:color w:val="auto"/>
          <w:sz w:val="22"/>
          <w:szCs w:val="22"/>
        </w:rPr>
        <w:t>Vloga predstavlja informativno zbiranje interesa upravičencev do najema službenih stanovanj v skladu s Pravilnikom o oddaji službenih stanovanj</w:t>
      </w:r>
      <w:r>
        <w:rPr>
          <w:rFonts w:ascii="Arial" w:hAnsi="Arial" w:cs="Arial"/>
          <w:color w:val="auto"/>
          <w:sz w:val="22"/>
          <w:szCs w:val="22"/>
        </w:rPr>
        <w:t xml:space="preserve">, objavljen </w:t>
      </w:r>
      <w:r w:rsidRPr="00C302C5">
        <w:rPr>
          <w:rFonts w:ascii="Arial" w:hAnsi="Arial" w:cs="Arial"/>
          <w:color w:val="auto"/>
          <w:sz w:val="22"/>
          <w:szCs w:val="22"/>
        </w:rPr>
        <w:t xml:space="preserve">na spletni strani družbe Nepremičnine Celje d.o.o. </w:t>
      </w:r>
      <w:hyperlink r:id="rId7" w:history="1">
        <w:r w:rsidRPr="00C302C5">
          <w:rPr>
            <w:rStyle w:val="Hiperpovezava"/>
            <w:rFonts w:ascii="Arial" w:hAnsi="Arial" w:cs="Arial"/>
            <w:color w:val="auto"/>
            <w:sz w:val="22"/>
            <w:szCs w:val="22"/>
          </w:rPr>
          <w:t>www.nepremicnine-celje.si</w:t>
        </w:r>
      </w:hyperlink>
      <w:r w:rsidRPr="00C302C5">
        <w:rPr>
          <w:rFonts w:ascii="Arial" w:hAnsi="Arial" w:cs="Arial"/>
          <w:color w:val="auto"/>
          <w:sz w:val="22"/>
          <w:szCs w:val="22"/>
        </w:rPr>
        <w:t xml:space="preserve">. </w:t>
      </w:r>
      <w:r>
        <w:rPr>
          <w:rFonts w:ascii="Arial" w:hAnsi="Arial" w:cs="Arial"/>
          <w:color w:val="auto"/>
          <w:sz w:val="22"/>
          <w:szCs w:val="22"/>
        </w:rPr>
        <w:t xml:space="preserve">Upravičenost in izpolnjevanje pogojev za dodelitev službenega stanovanja lahko vlagatelji preverijo v </w:t>
      </w:r>
      <w:r w:rsidRPr="00C302C5">
        <w:rPr>
          <w:rFonts w:ascii="Arial" w:hAnsi="Arial" w:cs="Arial"/>
          <w:color w:val="auto"/>
          <w:sz w:val="22"/>
          <w:szCs w:val="22"/>
        </w:rPr>
        <w:t>Pravilnik</w:t>
      </w:r>
      <w:r>
        <w:rPr>
          <w:rFonts w:ascii="Arial" w:hAnsi="Arial" w:cs="Arial"/>
          <w:color w:val="auto"/>
          <w:sz w:val="22"/>
          <w:szCs w:val="22"/>
        </w:rPr>
        <w:t xml:space="preserve">u </w:t>
      </w:r>
      <w:r w:rsidRPr="00C302C5">
        <w:rPr>
          <w:rFonts w:ascii="Arial" w:hAnsi="Arial" w:cs="Arial"/>
          <w:color w:val="auto"/>
          <w:sz w:val="22"/>
          <w:szCs w:val="22"/>
        </w:rPr>
        <w:t>o oddaji službenih stanovanj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69413684" w14:textId="77777777" w:rsidR="00200D06" w:rsidRDefault="00200D06" w:rsidP="00200D06">
      <w:pPr>
        <w:pStyle w:val="FreeFormA"/>
        <w:spacing w:line="312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5D55108" w14:textId="77777777" w:rsidR="00200D06" w:rsidRPr="00C302C5" w:rsidRDefault="00200D06" w:rsidP="00200D06">
      <w:pPr>
        <w:pStyle w:val="FreeFormA"/>
        <w:spacing w:line="312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x-none"/>
        </w:rPr>
      </w:pPr>
      <w:r w:rsidRPr="00C302C5">
        <w:rPr>
          <w:rFonts w:ascii="Arial" w:hAnsi="Arial" w:cs="Arial"/>
          <w:color w:val="auto"/>
          <w:sz w:val="22"/>
          <w:szCs w:val="22"/>
        </w:rPr>
        <w:t xml:space="preserve">Razpis za oddajo službenih stanovanj je, glede na razpoložljivost stanovanj, praviloma objavljen enkrat letno na spletni strani družbe Nepremičnine Celje d.o.o. </w:t>
      </w:r>
      <w:hyperlink r:id="rId8" w:history="1">
        <w:r w:rsidRPr="00C302C5">
          <w:rPr>
            <w:rStyle w:val="Hiperpovezava"/>
            <w:rFonts w:ascii="Arial" w:hAnsi="Arial" w:cs="Arial"/>
            <w:color w:val="auto"/>
            <w:sz w:val="22"/>
            <w:szCs w:val="22"/>
          </w:rPr>
          <w:t>www.nepremicnine-celje.si</w:t>
        </w:r>
      </w:hyperlink>
      <w:r w:rsidRPr="00C302C5">
        <w:rPr>
          <w:rFonts w:ascii="Arial" w:hAnsi="Arial" w:cs="Arial"/>
          <w:color w:val="auto"/>
          <w:sz w:val="22"/>
          <w:szCs w:val="22"/>
        </w:rPr>
        <w:t xml:space="preserve"> in spletni strani Mestne občine Celje </w:t>
      </w:r>
      <w:hyperlink w:history="1">
        <w:r w:rsidRPr="00C302C5">
          <w:rPr>
            <w:rStyle w:val="Hiperpovezava"/>
            <w:rFonts w:ascii="Arial" w:eastAsia="Times New Roman" w:hAnsi="Arial" w:cs="Arial"/>
            <w:iCs/>
            <w:color w:val="auto"/>
            <w:sz w:val="22"/>
            <w:szCs w:val="22"/>
          </w:rPr>
          <w:t>https://moc.celje.si/</w:t>
        </w:r>
      </w:hyperlink>
      <w:r w:rsidRPr="00C302C5">
        <w:rPr>
          <w:rFonts w:ascii="Arial" w:eastAsia="Times New Roman" w:hAnsi="Arial" w:cs="Arial"/>
          <w:iCs/>
          <w:color w:val="auto"/>
          <w:sz w:val="22"/>
          <w:szCs w:val="22"/>
        </w:rPr>
        <w:t xml:space="preserve">.  </w:t>
      </w:r>
      <w:r w:rsidRPr="00C302C5">
        <w:rPr>
          <w:rFonts w:ascii="Arial" w:hAnsi="Arial" w:cs="Arial"/>
          <w:color w:val="auto"/>
          <w:sz w:val="22"/>
          <w:szCs w:val="22"/>
        </w:rPr>
        <w:t>O datumu razpisa vas bomo obvestili po elektronski pošti.</w:t>
      </w:r>
    </w:p>
    <w:p w14:paraId="619F3D4C" w14:textId="77777777" w:rsidR="00200D06" w:rsidRPr="00D70435" w:rsidRDefault="00200D06" w:rsidP="00F03367">
      <w:pPr>
        <w:pStyle w:val="FreeForm"/>
        <w:spacing w:line="288" w:lineRule="auto"/>
        <w:rPr>
          <w:rFonts w:ascii="Arial" w:eastAsia="Arial" w:hAnsi="Arial" w:cs="Arial"/>
          <w:color w:val="0D0D0D" w:themeColor="text1" w:themeTint="F2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15B8B" w:rsidRPr="00CB2199" w14:paraId="58F455C4" w14:textId="77777777" w:rsidTr="001501C9">
        <w:tc>
          <w:tcPr>
            <w:tcW w:w="9622" w:type="dxa"/>
            <w:shd w:val="clear" w:color="auto" w:fill="auto"/>
          </w:tcPr>
          <w:p w14:paraId="23BE5CA1" w14:textId="60E87401" w:rsidR="00E15B8B" w:rsidRPr="00CB2199" w:rsidRDefault="00E15B8B" w:rsidP="00E15B8B">
            <w:pPr>
              <w:pStyle w:val="FreeForm"/>
              <w:spacing w:line="288" w:lineRule="auto"/>
              <w:jc w:val="both"/>
              <w:rPr>
                <w:rFonts w:ascii="Arial" w:eastAsia="Arial" w:hAnsi="Arial" w:cs="Arial"/>
                <w:i/>
                <w:iCs/>
                <w:color w:val="0D0D0D" w:themeColor="text1" w:themeTint="F2"/>
              </w:rPr>
            </w:pPr>
            <w:bookmarkStart w:id="0" w:name="_Hlk142484943"/>
            <w:r w:rsidRPr="00CB2199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Družba Nepremičnine Celje d.o.o. zbira in obdeluje osebne podatke skladno z veljavno zakonodajo. Podatke zbiramo in obdelujemo izključno za namen reševanja podane vloge. Vlagatelj s podpisom vloge privoli v obdelavo osebnih podatkov. Obseg obdelave osebnih podatkov lahko vlagatelj preveri pri družbi v skladu s Politiko zasebnosti na naslovu </w:t>
            </w:r>
            <w:hyperlink r:id="rId9" w:history="1">
              <w:r w:rsidRPr="00CB2199">
                <w:rPr>
                  <w:rStyle w:val="Hiperpovezava"/>
                  <w:rFonts w:ascii="Arial" w:hAnsi="Arial" w:cs="Arial"/>
                  <w:i/>
                  <w:iCs/>
                  <w:u w:val="none"/>
                  <w14:textFill>
                    <w14:solidFill>
                      <w14:srgbClr w14:val="000000">
                        <w14:lumMod w14:val="95000"/>
                        <w14:lumOff w14:val="5000"/>
                      </w14:srgbClr>
                    </w14:solidFill>
                  </w14:textFill>
                </w:rPr>
                <w:t>www.nepremicnine-celje.si/varstvo/</w:t>
              </w:r>
            </w:hyperlink>
            <w:r w:rsidRPr="00CB2199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. </w:t>
            </w:r>
          </w:p>
        </w:tc>
      </w:tr>
      <w:bookmarkEnd w:id="0"/>
    </w:tbl>
    <w:p w14:paraId="60764528" w14:textId="77777777" w:rsidR="00D536BD" w:rsidRPr="00CB2199" w:rsidRDefault="00D536BD" w:rsidP="00F03367">
      <w:pPr>
        <w:pStyle w:val="FreeForm"/>
        <w:spacing w:line="288" w:lineRule="auto"/>
        <w:rPr>
          <w:rFonts w:ascii="Arial" w:hAnsi="Arial" w:cs="Arial"/>
          <w:color w:val="0D0D0D" w:themeColor="text1" w:themeTint="F2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C34C1" w:rsidRPr="00CB2199" w14:paraId="7692B516" w14:textId="77777777" w:rsidTr="001501C9">
        <w:tc>
          <w:tcPr>
            <w:tcW w:w="9622" w:type="dxa"/>
            <w:shd w:val="clear" w:color="auto" w:fill="auto"/>
          </w:tcPr>
          <w:p w14:paraId="7CB2E89C" w14:textId="50417462" w:rsidR="00FC34C1" w:rsidRPr="00CB2199" w:rsidRDefault="00FC34C1" w:rsidP="00B2543B">
            <w:pPr>
              <w:pStyle w:val="FreeForm"/>
              <w:jc w:val="both"/>
              <w:rPr>
                <w:rFonts w:ascii="Arial" w:hAnsi="Arial" w:cs="Arial"/>
                <w:i/>
                <w:iCs/>
                <w:color w:val="0D0D0D" w:themeColor="text1" w:themeTint="F2"/>
              </w:rPr>
            </w:pPr>
            <w:bookmarkStart w:id="1" w:name="_Hlk142485088"/>
            <w:r w:rsidRPr="00CB2199">
              <w:rPr>
                <w:rFonts w:ascii="Arial" w:hAnsi="Arial" w:cs="Arial"/>
                <w:i/>
                <w:iCs/>
                <w:color w:val="0D0D0D" w:themeColor="text1" w:themeTint="F2"/>
              </w:rPr>
              <w:t>Najemnik lahko vlogo</w:t>
            </w:r>
            <w:r w:rsidR="00151527" w:rsidRPr="00CB2199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s prilogami</w:t>
            </w:r>
            <w:r w:rsidRPr="00CB2199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</w:t>
            </w:r>
            <w:r w:rsidR="001501C9" w:rsidRPr="00CB2199">
              <w:rPr>
                <w:rFonts w:ascii="Arial" w:hAnsi="Arial" w:cs="Arial"/>
                <w:i/>
                <w:iCs/>
                <w:color w:val="0D0D0D" w:themeColor="text1" w:themeTint="F2"/>
              </w:rPr>
              <w:t>pošlje</w:t>
            </w:r>
            <w:r w:rsidRPr="00CB2199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po pošti na naslov sedeža družbe, osebno na sedež družbe v času uradnih ur ali v digitalni obliki na e-poštni naslov </w:t>
            </w:r>
            <w:hyperlink r:id="rId10" w:history="1">
              <w:r w:rsidRPr="00CB2199">
                <w:rPr>
                  <w:rStyle w:val="Hiperpovezava"/>
                  <w:rFonts w:ascii="Arial" w:hAnsi="Arial" w:cs="Arial"/>
                  <w:i/>
                  <w:iCs/>
                  <w:u w:val="none"/>
                  <w14:textFill>
                    <w14:solidFill>
                      <w14:srgbClr w14:val="000000">
                        <w14:lumMod w14:val="95000"/>
                        <w14:lumOff w14:val="5000"/>
                      </w14:srgbClr>
                    </w14:solidFill>
                  </w14:textFill>
                </w:rPr>
                <w:t>nepremicnine@celje.si</w:t>
              </w:r>
            </w:hyperlink>
            <w:r w:rsidRPr="00CB2199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. </w:t>
            </w:r>
          </w:p>
        </w:tc>
      </w:tr>
      <w:bookmarkEnd w:id="1"/>
    </w:tbl>
    <w:p w14:paraId="3180F440" w14:textId="77777777" w:rsidR="0051694B" w:rsidRDefault="0051694B" w:rsidP="00F03367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2126"/>
        <w:gridCol w:w="2114"/>
      </w:tblGrid>
      <w:tr w:rsidR="0051694B" w14:paraId="67D2D0E3" w14:textId="77777777" w:rsidTr="00C927EF">
        <w:tc>
          <w:tcPr>
            <w:tcW w:w="1555" w:type="dxa"/>
          </w:tcPr>
          <w:p w14:paraId="709858C0" w14:textId="4B11EAFB" w:rsidR="0051694B" w:rsidRP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V Celju, dne</w:t>
            </w:r>
          </w:p>
        </w:tc>
        <w:sdt>
          <w:sdtPr>
            <w:rPr>
              <w:rFonts w:ascii="Arial" w:eastAsia="Arial" w:hAnsi="Arial" w:cs="Arial"/>
              <w:color w:val="0D0D0D" w:themeColor="text1" w:themeTint="F2"/>
              <w:sz w:val="20"/>
              <w:szCs w:val="20"/>
              <w:lang w:val="sl-SI"/>
            </w:rPr>
            <w:id w:val="-15966230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7" w:type="dxa"/>
              </w:tcPr>
              <w:p w14:paraId="1F91BC62" w14:textId="1F07B96C" w:rsidR="0051694B" w:rsidRDefault="0051694B" w:rsidP="00F0336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eastAsia="Arial" w:hAnsi="Arial" w:cs="Arial"/>
                    <w:color w:val="0D0D0D" w:themeColor="text1" w:themeTint="F2"/>
                    <w:sz w:val="20"/>
                    <w:szCs w:val="20"/>
                    <w:lang w:val="sl-SI"/>
                  </w:rPr>
                </w:pPr>
                <w:r w:rsidRPr="0051694B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  <w:tc>
          <w:tcPr>
            <w:tcW w:w="2126" w:type="dxa"/>
          </w:tcPr>
          <w:p w14:paraId="34F4AE2E" w14:textId="40BFC4E7" w:rsidR="0051694B" w:rsidRP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Podpis na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jemnika</w:t>
            </w: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</w:p>
        </w:tc>
        <w:tc>
          <w:tcPr>
            <w:tcW w:w="2114" w:type="dxa"/>
          </w:tcPr>
          <w:p w14:paraId="29CAE57E" w14:textId="2A88B293" w:rsid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  <w:t>__________________</w:t>
            </w:r>
          </w:p>
        </w:tc>
      </w:tr>
    </w:tbl>
    <w:p w14:paraId="5C61044A" w14:textId="77777777" w:rsidR="00FC34C1" w:rsidRDefault="00FC34C1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06987DE1" w14:textId="77777777" w:rsidR="0051694B" w:rsidRDefault="0051694B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2B5CC5E8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10A0CF5E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28AB36B1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6CFA5EA2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71929DA8" w14:textId="1EB8E960" w:rsidR="00BB1D09" w:rsidRPr="00581EF3" w:rsidRDefault="00BB1D09" w:rsidP="0016521E">
      <w:pPr>
        <w:pStyle w:val="FreeFormA"/>
        <w:spacing w:line="288" w:lineRule="auto"/>
        <w:ind w:left="198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sectPr w:rsidR="00BB1D09" w:rsidRPr="00581EF3" w:rsidSect="00F44C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418" w:right="1134" w:bottom="993" w:left="113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3728" w14:textId="77777777" w:rsidR="00827179" w:rsidRDefault="00827179">
      <w:r>
        <w:separator/>
      </w:r>
    </w:p>
  </w:endnote>
  <w:endnote w:type="continuationSeparator" w:id="0">
    <w:p w14:paraId="5230EAED" w14:textId="77777777" w:rsidR="00827179" w:rsidRDefault="0082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7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5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879A8" w14:textId="77777777" w:rsidR="00827179" w:rsidRDefault="00827179">
      <w:r>
        <w:separator/>
      </w:r>
    </w:p>
  </w:footnote>
  <w:footnote w:type="continuationSeparator" w:id="0">
    <w:p w14:paraId="29EA2568" w14:textId="77777777" w:rsidR="00827179" w:rsidRDefault="00827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F3BC" w14:textId="77777777" w:rsidR="00BB1D09" w:rsidRDefault="00581EF3">
    <w:pPr>
      <w:pStyle w:val="HeaderFooterA"/>
      <w:tabs>
        <w:tab w:val="clear" w:pos="9632"/>
        <w:tab w:val="right" w:pos="8479"/>
      </w:tabs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9155" w14:textId="77777777" w:rsidR="00BB1D09" w:rsidRDefault="00581EF3">
    <w:pPr>
      <w:pStyle w:val="HeaderFooterA"/>
      <w:tabs>
        <w:tab w:val="clear" w:pos="9632"/>
        <w:tab w:val="right" w:pos="8479"/>
      </w:tabs>
    </w:pPr>
    <w:r>
      <w:rPr>
        <w:noProof/>
      </w:rPr>
      <w:drawing>
        <wp:anchor distT="57150" distB="57150" distL="57150" distR="57150" simplePos="0" relativeHeight="251656192" behindDoc="1" locked="0" layoutInCell="1" allowOverlap="1" wp14:anchorId="22304367" wp14:editId="30968A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803400"/>
          <wp:effectExtent l="0" t="0" r="0" b="0"/>
          <wp:wrapNone/>
          <wp:docPr id="2117847283" name="Slika 2117847283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295" cy="180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57150" distB="57150" distL="57150" distR="57150" simplePos="0" relativeHeight="251658240" behindDoc="1" locked="0" layoutInCell="1" allowOverlap="1" wp14:anchorId="1A391C10" wp14:editId="1BF6412B">
          <wp:simplePos x="0" y="0"/>
          <wp:positionH relativeFrom="page">
            <wp:posOffset>0</wp:posOffset>
          </wp:positionH>
          <wp:positionV relativeFrom="page">
            <wp:posOffset>9721215</wp:posOffset>
          </wp:positionV>
          <wp:extent cx="7556500" cy="969011"/>
          <wp:effectExtent l="0" t="0" r="0" b="0"/>
          <wp:wrapNone/>
          <wp:docPr id="462964975" name="Slika 46296497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6500" cy="9690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3710" w14:textId="45897032" w:rsidR="00BB1D09" w:rsidRDefault="00581EF3">
    <w:pPr>
      <w:pStyle w:val="FreeForm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512EE0AB" wp14:editId="0CEA41C4">
          <wp:simplePos x="0" y="0"/>
          <wp:positionH relativeFrom="page">
            <wp:align>right</wp:align>
          </wp:positionH>
          <wp:positionV relativeFrom="page">
            <wp:posOffset>-260985</wp:posOffset>
          </wp:positionV>
          <wp:extent cx="7556319" cy="1240090"/>
          <wp:effectExtent l="0" t="0" r="0" b="0"/>
          <wp:wrapNone/>
          <wp:docPr id="428633695" name="Slika 42863369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19" cy="1240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6A4"/>
    <w:multiLevelType w:val="hybridMultilevel"/>
    <w:tmpl w:val="1D468486"/>
    <w:lvl w:ilvl="0" w:tplc="837C8A32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4E94"/>
    <w:multiLevelType w:val="hybridMultilevel"/>
    <w:tmpl w:val="6F4041F0"/>
    <w:styleLink w:val="Bullet"/>
    <w:lvl w:ilvl="0" w:tplc="0882C25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5D040F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6C0FB9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382B5C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6760F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30693F2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1A43B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616C63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B2A4D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0DD6C47"/>
    <w:multiLevelType w:val="hybridMultilevel"/>
    <w:tmpl w:val="6F4041F0"/>
    <w:numStyleLink w:val="Bullet"/>
  </w:abstractNum>
  <w:num w:numId="1" w16cid:durableId="501431965">
    <w:abstractNumId w:val="1"/>
  </w:num>
  <w:num w:numId="2" w16cid:durableId="2019307835">
    <w:abstractNumId w:val="2"/>
  </w:num>
  <w:num w:numId="3" w16cid:durableId="1946421032">
    <w:abstractNumId w:val="2"/>
    <w:lvlOverride w:ilvl="0">
      <w:lvl w:ilvl="0" w:tplc="292E219C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num" w:pos="198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D6C4AF5C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num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7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6261E4A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num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1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8307FF0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num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4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7F8A6D6C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184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5436F158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20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A36488A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5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D184578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9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20EC688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32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314798940">
    <w:abstractNumId w:val="2"/>
    <w:lvlOverride w:ilvl="0">
      <w:lvl w:ilvl="0" w:tplc="292E219C">
        <w:start w:val="1"/>
        <w:numFmt w:val="bullet"/>
        <w:lvlText w:val="•"/>
        <w:lvlJc w:val="left"/>
        <w:pPr>
          <w:ind w:left="19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D6C4AF5C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6261E4A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8307FF0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7F8A6D6C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5436F158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A36488A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D184578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20EC688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 w16cid:durableId="159116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XqQjj6734L/6n4puMnL2TD8INu1wEf9TvT26DuFEGZ4uWozcKkmfj+ObBq1ONn0Y+C+qN+SrhGEgPsnLVS+sA==" w:salt="l1QDHEAMflfBRK12vQx77A==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09"/>
    <w:rsid w:val="00017094"/>
    <w:rsid w:val="000633B4"/>
    <w:rsid w:val="00070011"/>
    <w:rsid w:val="00141875"/>
    <w:rsid w:val="001501C9"/>
    <w:rsid w:val="00151527"/>
    <w:rsid w:val="0016521E"/>
    <w:rsid w:val="0017677F"/>
    <w:rsid w:val="001C39E9"/>
    <w:rsid w:val="00200D06"/>
    <w:rsid w:val="002108F9"/>
    <w:rsid w:val="002435B6"/>
    <w:rsid w:val="002637EC"/>
    <w:rsid w:val="00363A98"/>
    <w:rsid w:val="003F5845"/>
    <w:rsid w:val="0044642A"/>
    <w:rsid w:val="00460953"/>
    <w:rsid w:val="004A01F5"/>
    <w:rsid w:val="004A5CA1"/>
    <w:rsid w:val="004B6B6C"/>
    <w:rsid w:val="00511B14"/>
    <w:rsid w:val="0051694B"/>
    <w:rsid w:val="00581EF3"/>
    <w:rsid w:val="00594796"/>
    <w:rsid w:val="0060164C"/>
    <w:rsid w:val="00631BB5"/>
    <w:rsid w:val="006C606E"/>
    <w:rsid w:val="006D547B"/>
    <w:rsid w:val="00732C1A"/>
    <w:rsid w:val="007538DD"/>
    <w:rsid w:val="00814768"/>
    <w:rsid w:val="00827179"/>
    <w:rsid w:val="00871CD3"/>
    <w:rsid w:val="00886399"/>
    <w:rsid w:val="008A01B2"/>
    <w:rsid w:val="008B3B9E"/>
    <w:rsid w:val="008D5566"/>
    <w:rsid w:val="008F5C59"/>
    <w:rsid w:val="00985269"/>
    <w:rsid w:val="009E61E4"/>
    <w:rsid w:val="00A732C2"/>
    <w:rsid w:val="00A74BC1"/>
    <w:rsid w:val="00A770DF"/>
    <w:rsid w:val="00AA3A4F"/>
    <w:rsid w:val="00AE6A01"/>
    <w:rsid w:val="00B21922"/>
    <w:rsid w:val="00B2543B"/>
    <w:rsid w:val="00B343FA"/>
    <w:rsid w:val="00BB1D09"/>
    <w:rsid w:val="00BB2DFC"/>
    <w:rsid w:val="00BB58E0"/>
    <w:rsid w:val="00BC4790"/>
    <w:rsid w:val="00BD7E7E"/>
    <w:rsid w:val="00C27894"/>
    <w:rsid w:val="00C308C3"/>
    <w:rsid w:val="00C7797A"/>
    <w:rsid w:val="00C927EF"/>
    <w:rsid w:val="00CB2199"/>
    <w:rsid w:val="00D07494"/>
    <w:rsid w:val="00D4129F"/>
    <w:rsid w:val="00D536BD"/>
    <w:rsid w:val="00D70435"/>
    <w:rsid w:val="00D77B02"/>
    <w:rsid w:val="00D905DB"/>
    <w:rsid w:val="00E05508"/>
    <w:rsid w:val="00E15B8B"/>
    <w:rsid w:val="00E3213B"/>
    <w:rsid w:val="00E76E92"/>
    <w:rsid w:val="00F03367"/>
    <w:rsid w:val="00F2576A"/>
    <w:rsid w:val="00F409AB"/>
    <w:rsid w:val="00F44C90"/>
    <w:rsid w:val="00F76BA6"/>
    <w:rsid w:val="00FC34C1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A3FB"/>
  <w15:docId w15:val="{5F59ABAC-3DFC-483D-97B3-5522B863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70DF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A">
    <w:name w:val="Free Form A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Noga">
    <w:name w:val="footer"/>
    <w:basedOn w:val="Navaden"/>
    <w:link w:val="NogaZnak"/>
    <w:uiPriority w:val="99"/>
    <w:unhideWhenUsed/>
    <w:rsid w:val="00E321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213B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Nerazreenaomemba">
    <w:name w:val="Unresolved Mention"/>
    <w:basedOn w:val="Privzetapisavaodstavka"/>
    <w:uiPriority w:val="99"/>
    <w:semiHidden/>
    <w:unhideWhenUsed/>
    <w:rsid w:val="00594796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E1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E15B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esedilooznabemesta">
    <w:name w:val="Placeholder Text"/>
    <w:basedOn w:val="Privzetapisavaodstavka"/>
    <w:uiPriority w:val="99"/>
    <w:semiHidden/>
    <w:rsid w:val="00732C1A"/>
    <w:rPr>
      <w:color w:val="808080"/>
    </w:rPr>
  </w:style>
  <w:style w:type="paragraph" w:styleId="Odstavekseznama">
    <w:name w:val="List Paragraph"/>
    <w:basedOn w:val="Navaden"/>
    <w:uiPriority w:val="34"/>
    <w:qFormat/>
    <w:rsid w:val="006016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720"/>
      <w:contextualSpacing/>
      <w:jc w:val="both"/>
    </w:pPr>
    <w:rPr>
      <w:rFonts w:ascii="Arial" w:hAnsi="Arial" w:cs="Times New Roman"/>
      <w:color w:val="auto"/>
      <w:sz w:val="22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premicnine-celje.s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premicnine-celje.si" TargetMode="Externa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nepremicnine@celje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premicnine-celje.si/varstvo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6E1AF9-BF54-4D86-AF46-84616F29FE93}"/>
      </w:docPartPr>
      <w:docPartBody>
        <w:p w:rsidR="001F3050" w:rsidRDefault="00A613DD"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02F0EBCB2124A9B81FD5393425415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E1C667-1176-42B6-A5DA-A85099C739DE}"/>
      </w:docPartPr>
      <w:docPartBody>
        <w:p w:rsidR="003B02D5" w:rsidRDefault="007E7A4B" w:rsidP="007E7A4B">
          <w:pPr>
            <w:pStyle w:val="602F0EBCB2124A9B81FD53934254156F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DD"/>
    <w:rsid w:val="001268F8"/>
    <w:rsid w:val="001F3050"/>
    <w:rsid w:val="002355E5"/>
    <w:rsid w:val="00264838"/>
    <w:rsid w:val="00396E91"/>
    <w:rsid w:val="003B02D5"/>
    <w:rsid w:val="007E7A4B"/>
    <w:rsid w:val="00A6061D"/>
    <w:rsid w:val="00A613DD"/>
    <w:rsid w:val="00AF1CF2"/>
    <w:rsid w:val="00B065ED"/>
    <w:rsid w:val="00BB07B1"/>
    <w:rsid w:val="00C40012"/>
    <w:rsid w:val="00C55F5E"/>
    <w:rsid w:val="00CB31AA"/>
    <w:rsid w:val="00E03C37"/>
    <w:rsid w:val="00FA342B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E7A4B"/>
    <w:rPr>
      <w:color w:val="808080"/>
    </w:rPr>
  </w:style>
  <w:style w:type="paragraph" w:customStyle="1" w:styleId="BDBC0E45841E40E098AB95FDA417DA13">
    <w:name w:val="BDBC0E45841E40E098AB95FDA417DA13"/>
    <w:rsid w:val="00396E91"/>
  </w:style>
  <w:style w:type="paragraph" w:customStyle="1" w:styleId="466BC2753D7C4E66A4474B8E7851B580">
    <w:name w:val="466BC2753D7C4E66A4474B8E7851B580"/>
    <w:rsid w:val="00396E91"/>
  </w:style>
  <w:style w:type="paragraph" w:customStyle="1" w:styleId="602F0EBCB2124A9B81FD53934254156F">
    <w:name w:val="602F0EBCB2124A9B81FD53934254156F"/>
    <w:rsid w:val="007E7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Brvar - Nepremičnine Celje</dc:creator>
  <cp:lastModifiedBy>Tadej Lebič - Nepremičnine Celje</cp:lastModifiedBy>
  <cp:revision>34</cp:revision>
  <dcterms:created xsi:type="dcterms:W3CDTF">2023-08-10T09:43:00Z</dcterms:created>
  <dcterms:modified xsi:type="dcterms:W3CDTF">2023-08-28T07:40:00Z</dcterms:modified>
</cp:coreProperties>
</file>